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476E" w14:textId="1939A159" w:rsidR="00B6603A" w:rsidRDefault="009F21E8" w:rsidP="009F21E8">
      <w:r>
        <w:rPr>
          <w:noProof/>
        </w:rPr>
        <mc:AlternateContent>
          <mc:Choice Requires="wps">
            <w:drawing>
              <wp:anchor distT="45720" distB="45720" distL="114300" distR="114300" simplePos="0" relativeHeight="251659264" behindDoc="0" locked="0" layoutInCell="1" allowOverlap="1" wp14:anchorId="304A26AF" wp14:editId="7D8D250D">
                <wp:simplePos x="0" y="0"/>
                <wp:positionH relativeFrom="page">
                  <wp:posOffset>5399405</wp:posOffset>
                </wp:positionH>
                <wp:positionV relativeFrom="paragraph">
                  <wp:posOffset>8465820</wp:posOffset>
                </wp:positionV>
                <wp:extent cx="1107440" cy="323850"/>
                <wp:effectExtent l="0" t="0" r="0" b="0"/>
                <wp:wrapThrough wrapText="bothSides">
                  <wp:wrapPolygon edited="0">
                    <wp:start x="0" y="0"/>
                    <wp:lineTo x="0" y="20329"/>
                    <wp:lineTo x="21179" y="20329"/>
                    <wp:lineTo x="2117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323850"/>
                        </a:xfrm>
                        <a:prstGeom prst="rect">
                          <a:avLst/>
                        </a:prstGeom>
                        <a:solidFill>
                          <a:srgbClr val="FFFFFF"/>
                        </a:solidFill>
                        <a:ln w="9525">
                          <a:noFill/>
                          <a:miter lim="800000"/>
                          <a:headEnd/>
                          <a:tailEnd/>
                        </a:ln>
                      </wps:spPr>
                      <wps:txbx>
                        <w:txbxContent>
                          <w:p w14:paraId="3E4DE151" w14:textId="7FF4FD22" w:rsidR="00D77594" w:rsidRPr="00D77594" w:rsidRDefault="00D77594" w:rsidP="00D77594">
                            <w:pPr>
                              <w:jc w:val="right"/>
                              <w:rPr>
                                <w:sz w:val="36"/>
                                <w:szCs w:val="36"/>
                              </w:rPr>
                            </w:pPr>
                            <w:r w:rsidRPr="00D77594">
                              <w:rPr>
                                <w:sz w:val="36"/>
                                <w:szCs w:val="36"/>
                              </w:rPr>
                              <w:t>PTO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A26AF" id="_x0000_t202" coordsize="21600,21600" o:spt="202" path="m,l,21600r21600,l21600,xe">
                <v:stroke joinstyle="miter"/>
                <v:path gradientshapeok="t" o:connecttype="rect"/>
              </v:shapetype>
              <v:shape id="Text Box 2" o:spid="_x0000_s1026" type="#_x0000_t202" style="position:absolute;margin-left:425.15pt;margin-top:666.6pt;width:87.2pt;height:2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" stroked="f">
                <v:textbox>
                  <w:txbxContent>
                    <w:p w14:paraId="3E4DE151" w14:textId="7FF4FD22" w:rsidR="00D77594" w:rsidRPr="00D77594" w:rsidRDefault="00D77594" w:rsidP="00D77594">
                      <w:pPr>
                        <w:jc w:val="right"/>
                        <w:rPr>
                          <w:sz w:val="36"/>
                          <w:szCs w:val="36"/>
                        </w:rPr>
                      </w:pPr>
                      <w:r w:rsidRPr="00D77594">
                        <w:rPr>
                          <w:sz w:val="36"/>
                          <w:szCs w:val="36"/>
                        </w:rPr>
                        <w:t>PTO</w:t>
                      </w:r>
                    </w:p>
                  </w:txbxContent>
                </v:textbox>
                <w10:wrap type="through" anchorx="page"/>
              </v:shape>
            </w:pict>
          </mc:Fallback>
        </mc:AlternateContent>
      </w:r>
      <w:r>
        <w:rPr>
          <w:noProof/>
        </w:rPr>
        <mc:AlternateContent>
          <mc:Choice Requires="wps">
            <w:drawing>
              <wp:anchor distT="45720" distB="45720" distL="114300" distR="114300" simplePos="0" relativeHeight="251663360" behindDoc="0" locked="0" layoutInCell="1" allowOverlap="1" wp14:anchorId="53A5F337" wp14:editId="25CAC8A8">
                <wp:simplePos x="0" y="0"/>
                <wp:positionH relativeFrom="column">
                  <wp:posOffset>28575</wp:posOffset>
                </wp:positionH>
                <wp:positionV relativeFrom="paragraph">
                  <wp:posOffset>180975</wp:posOffset>
                </wp:positionV>
                <wp:extent cx="5391150" cy="1404620"/>
                <wp:effectExtent l="0" t="0" r="0" b="1270"/>
                <wp:wrapSquare wrapText="bothSides"/>
                <wp:docPr id="2072488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noFill/>
                          <a:miter lim="800000"/>
                          <a:headEnd/>
                          <a:tailEnd/>
                        </a:ln>
                      </wps:spPr>
                      <wps:txbx>
                        <w:txbxContent>
                          <w:p w14:paraId="5BC1733A" w14:textId="53369621" w:rsidR="009F21E8" w:rsidRPr="009F21E8" w:rsidRDefault="009F21E8" w:rsidP="009F21E8">
                            <w:pPr>
                              <w:jc w:val="center"/>
                              <w:rPr>
                                <w:b/>
                                <w:sz w:val="44"/>
                                <w:szCs w:val="44"/>
                              </w:rPr>
                            </w:pPr>
                            <w:r w:rsidRPr="009F21E8">
                              <w:rPr>
                                <w:b/>
                                <w:sz w:val="44"/>
                                <w:szCs w:val="44"/>
                              </w:rPr>
                              <w:t>Ballarat Stamp Club June Stamp Quiz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A5F337" id="_x0000_s1027" type="#_x0000_t202" style="position:absolute;margin-left:2.25pt;margin-top:14.25pt;width:42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" stroked="f">
                <v:textbox style="mso-fit-shape-to-text:t">
                  <w:txbxContent>
                    <w:p w14:paraId="5BC1733A" w14:textId="53369621" w:rsidR="009F21E8" w:rsidRPr="009F21E8" w:rsidRDefault="009F21E8" w:rsidP="009F21E8">
                      <w:pPr>
                        <w:jc w:val="center"/>
                        <w:rPr>
                          <w:b/>
                          <w:sz w:val="44"/>
                          <w:szCs w:val="44"/>
                        </w:rPr>
                      </w:pPr>
                      <w:r w:rsidRPr="009F21E8">
                        <w:rPr>
                          <w:b/>
                          <w:sz w:val="44"/>
                          <w:szCs w:val="44"/>
                        </w:rPr>
                        <w:t>Ballarat Stamp Club June Stamp Quiz</w:t>
                      </w:r>
                    </w:p>
                  </w:txbxContent>
                </v:textbox>
                <w10:wrap type="square"/>
              </v:shape>
            </w:pict>
          </mc:Fallback>
        </mc:AlternateContent>
      </w:r>
    </w:p>
    <w:tbl>
      <w:tblPr>
        <w:tblStyle w:val="TableGrid"/>
        <w:tblW w:w="8642" w:type="dxa"/>
        <w:tblLook w:val="04A0" w:firstRow="1" w:lastRow="0" w:firstColumn="1" w:lastColumn="0" w:noHBand="0" w:noVBand="1"/>
      </w:tblPr>
      <w:tblGrid>
        <w:gridCol w:w="2405"/>
        <w:gridCol w:w="4655"/>
        <w:gridCol w:w="68"/>
        <w:gridCol w:w="1514"/>
      </w:tblGrid>
      <w:tr w:rsidR="001E3A66" w14:paraId="72E228D2" w14:textId="77777777" w:rsidTr="007F3EDB">
        <w:tc>
          <w:tcPr>
            <w:tcW w:w="8642" w:type="dxa"/>
            <w:gridSpan w:val="4"/>
          </w:tcPr>
          <w:p w14:paraId="2DE96C22" w14:textId="137DC3FC" w:rsidR="001E3A66" w:rsidRPr="001E3A66" w:rsidRDefault="001E3A66" w:rsidP="00EC7524">
            <w:pPr>
              <w:rPr>
                <w:sz w:val="28"/>
                <w:szCs w:val="28"/>
              </w:rPr>
            </w:pPr>
            <w:r w:rsidRPr="001E3A66">
              <w:rPr>
                <w:sz w:val="28"/>
                <w:szCs w:val="28"/>
              </w:rPr>
              <w:t>A test of your knowledge of philatelic terms or a research learning experience.</w:t>
            </w:r>
            <w:r>
              <w:rPr>
                <w:sz w:val="28"/>
                <w:szCs w:val="28"/>
              </w:rPr>
              <w:t xml:space="preserve">  Match the term to the definition by putting the corresponding number in the right-hand column.  2 Points for each match</w:t>
            </w:r>
          </w:p>
          <w:p w14:paraId="6BDC0614" w14:textId="601B657C" w:rsidR="001E3A66" w:rsidRDefault="001E3A66" w:rsidP="00EC7524"/>
        </w:tc>
      </w:tr>
      <w:tr w:rsidR="0093440A" w14:paraId="4F2C8F44" w14:textId="77777777" w:rsidTr="0093440A">
        <w:tc>
          <w:tcPr>
            <w:tcW w:w="2405" w:type="dxa"/>
          </w:tcPr>
          <w:p w14:paraId="46C3B088" w14:textId="77777777" w:rsidR="0093440A" w:rsidRDefault="0093440A" w:rsidP="0093440A">
            <w:pPr>
              <w:pStyle w:val="ListParagraph"/>
              <w:jc w:val="center"/>
              <w:rPr>
                <w:b/>
                <w:bCs/>
              </w:rPr>
            </w:pPr>
          </w:p>
          <w:p w14:paraId="64A504F2" w14:textId="2F897113" w:rsidR="0093440A" w:rsidRPr="0093440A" w:rsidRDefault="0093440A" w:rsidP="0093440A">
            <w:pPr>
              <w:jc w:val="center"/>
              <w:rPr>
                <w:b/>
                <w:bCs/>
              </w:rPr>
            </w:pPr>
            <w:r w:rsidRPr="0093440A">
              <w:rPr>
                <w:b/>
                <w:bCs/>
              </w:rPr>
              <w:t>Philatelic Term</w:t>
            </w:r>
          </w:p>
        </w:tc>
        <w:tc>
          <w:tcPr>
            <w:tcW w:w="4655" w:type="dxa"/>
          </w:tcPr>
          <w:p w14:paraId="7844F293" w14:textId="77777777" w:rsidR="0093440A" w:rsidRDefault="0093440A" w:rsidP="0093440A">
            <w:pPr>
              <w:ind w:left="60"/>
              <w:jc w:val="center"/>
              <w:rPr>
                <w:b/>
                <w:bCs/>
              </w:rPr>
            </w:pPr>
          </w:p>
          <w:p w14:paraId="29BBAC94" w14:textId="04BA4064" w:rsidR="0093440A" w:rsidRPr="0093440A" w:rsidRDefault="0093440A" w:rsidP="0093440A">
            <w:pPr>
              <w:ind w:left="60"/>
              <w:jc w:val="center"/>
              <w:rPr>
                <w:b/>
                <w:bCs/>
              </w:rPr>
            </w:pPr>
            <w:r w:rsidRPr="0093440A">
              <w:rPr>
                <w:b/>
                <w:bCs/>
              </w:rPr>
              <w:t>Definition</w:t>
            </w:r>
          </w:p>
        </w:tc>
        <w:tc>
          <w:tcPr>
            <w:tcW w:w="1582" w:type="dxa"/>
            <w:gridSpan w:val="2"/>
          </w:tcPr>
          <w:p w14:paraId="35E8FBC0" w14:textId="77777777" w:rsidR="0093440A" w:rsidRDefault="0093440A" w:rsidP="00EC7524">
            <w:r>
              <w:t>Match</w:t>
            </w:r>
          </w:p>
          <w:p w14:paraId="1FD87C7D" w14:textId="131652D8" w:rsidR="0093440A" w:rsidRDefault="0093440A" w:rsidP="00EC7524">
            <w:r>
              <w:t>Term Number to Definition</w:t>
            </w:r>
          </w:p>
        </w:tc>
      </w:tr>
      <w:tr w:rsidR="00B6603A" w14:paraId="27D468AE" w14:textId="77777777" w:rsidTr="0093440A">
        <w:tc>
          <w:tcPr>
            <w:tcW w:w="2405" w:type="dxa"/>
          </w:tcPr>
          <w:p w14:paraId="4054A32A" w14:textId="3F01AED7" w:rsidR="00B6603A" w:rsidRDefault="00B6603A" w:rsidP="0093440A">
            <w:pPr>
              <w:pStyle w:val="ListParagraph"/>
              <w:numPr>
                <w:ilvl w:val="0"/>
                <w:numId w:val="4"/>
              </w:numPr>
              <w:ind w:left="313" w:hanging="313"/>
            </w:pPr>
            <w:r w:rsidRPr="00B6603A">
              <w:rPr>
                <w:b/>
                <w:bCs/>
              </w:rPr>
              <w:t>Odontometer</w:t>
            </w:r>
            <w:r w:rsidRPr="00EC7524">
              <w:t>.</w:t>
            </w:r>
          </w:p>
          <w:p w14:paraId="0E23CDC4" w14:textId="77777777" w:rsidR="00B6603A" w:rsidRDefault="00B6603A" w:rsidP="0093440A">
            <w:pPr>
              <w:ind w:left="313" w:hanging="313"/>
            </w:pPr>
          </w:p>
        </w:tc>
        <w:tc>
          <w:tcPr>
            <w:tcW w:w="4655" w:type="dxa"/>
          </w:tcPr>
          <w:p w14:paraId="0E998A2F" w14:textId="70D683F4" w:rsidR="00B6603A" w:rsidRDefault="00EE0A64" w:rsidP="001E3A66">
            <w:pPr>
              <w:ind w:left="60"/>
            </w:pPr>
            <w:r w:rsidRPr="00EC7524">
              <w:t>Stamps for the prepayment of payment of various kinds of taxes.</w:t>
            </w:r>
          </w:p>
        </w:tc>
        <w:tc>
          <w:tcPr>
            <w:tcW w:w="1582" w:type="dxa"/>
            <w:gridSpan w:val="2"/>
          </w:tcPr>
          <w:p w14:paraId="3356E678" w14:textId="77777777" w:rsidR="00B6603A" w:rsidRDefault="00B6603A" w:rsidP="00EC7524"/>
        </w:tc>
      </w:tr>
      <w:tr w:rsidR="00B6603A" w14:paraId="7616094C" w14:textId="77777777" w:rsidTr="0093440A">
        <w:tc>
          <w:tcPr>
            <w:tcW w:w="2405" w:type="dxa"/>
          </w:tcPr>
          <w:p w14:paraId="1AC0A1F2" w14:textId="5E9E55DF" w:rsidR="00B6603A" w:rsidRDefault="00B6603A" w:rsidP="0093440A">
            <w:pPr>
              <w:pStyle w:val="ListParagraph"/>
              <w:numPr>
                <w:ilvl w:val="0"/>
                <w:numId w:val="4"/>
              </w:numPr>
              <w:ind w:left="313" w:hanging="313"/>
            </w:pPr>
            <w:proofErr w:type="spellStart"/>
            <w:r w:rsidRPr="00B6603A">
              <w:rPr>
                <w:b/>
                <w:bCs/>
              </w:rPr>
              <w:t>Calendering</w:t>
            </w:r>
            <w:proofErr w:type="spellEnd"/>
            <w:r>
              <w:t xml:space="preserve"> </w:t>
            </w:r>
          </w:p>
        </w:tc>
        <w:tc>
          <w:tcPr>
            <w:tcW w:w="4655" w:type="dxa"/>
          </w:tcPr>
          <w:p w14:paraId="6B11865F" w14:textId="076FDA60" w:rsidR="00B6603A" w:rsidRDefault="00EE0A64" w:rsidP="001E3A66">
            <w:pPr>
              <w:ind w:left="60"/>
            </w:pPr>
            <w:r>
              <w:t xml:space="preserve">Labels of </w:t>
            </w:r>
            <w:r w:rsidR="008F71E0">
              <w:t>non-postal</w:t>
            </w:r>
            <w:r>
              <w:t xml:space="preserve"> nature sold by various bodies to raise funds and affixed by their purchasers to letters or cards</w:t>
            </w:r>
          </w:p>
        </w:tc>
        <w:tc>
          <w:tcPr>
            <w:tcW w:w="1582" w:type="dxa"/>
            <w:gridSpan w:val="2"/>
          </w:tcPr>
          <w:p w14:paraId="1A5CD2F7" w14:textId="77777777" w:rsidR="00B6603A" w:rsidRDefault="00B6603A" w:rsidP="00EC7524"/>
        </w:tc>
      </w:tr>
      <w:tr w:rsidR="00B6603A" w14:paraId="444F4D9A" w14:textId="77777777" w:rsidTr="0093440A">
        <w:tc>
          <w:tcPr>
            <w:tcW w:w="2405" w:type="dxa"/>
          </w:tcPr>
          <w:p w14:paraId="61D59E78" w14:textId="77777777" w:rsidR="0093440A" w:rsidRPr="0093440A" w:rsidRDefault="00B6603A" w:rsidP="0093440A">
            <w:pPr>
              <w:pStyle w:val="ListParagraph"/>
              <w:numPr>
                <w:ilvl w:val="0"/>
                <w:numId w:val="4"/>
              </w:numPr>
              <w:ind w:left="313" w:hanging="313"/>
            </w:pPr>
            <w:r w:rsidRPr="00EE0A64">
              <w:rPr>
                <w:b/>
                <w:bCs/>
              </w:rPr>
              <w:t xml:space="preserve">Dual Currency </w:t>
            </w:r>
          </w:p>
          <w:p w14:paraId="466F91F5" w14:textId="12946439" w:rsidR="00B6603A" w:rsidRDefault="00B6603A" w:rsidP="00F86FE1">
            <w:pPr>
              <w:pStyle w:val="ListParagraph"/>
              <w:ind w:left="313"/>
            </w:pPr>
            <w:r w:rsidRPr="00EE0A64">
              <w:rPr>
                <w:b/>
                <w:bCs/>
              </w:rPr>
              <w:t xml:space="preserve">Stamps </w:t>
            </w:r>
          </w:p>
        </w:tc>
        <w:tc>
          <w:tcPr>
            <w:tcW w:w="4655" w:type="dxa"/>
          </w:tcPr>
          <w:p w14:paraId="413F4CD4" w14:textId="1BC97ECA" w:rsidR="00B6603A" w:rsidRDefault="00EE0A64" w:rsidP="001E3A66">
            <w:pPr>
              <w:ind w:left="60"/>
            </w:pPr>
            <w:r w:rsidRPr="00EC7524">
              <w:t>An envelope, a postcard, or piece of postal stationery or packaging that has gone through the mail.</w:t>
            </w:r>
          </w:p>
        </w:tc>
        <w:tc>
          <w:tcPr>
            <w:tcW w:w="1582" w:type="dxa"/>
            <w:gridSpan w:val="2"/>
          </w:tcPr>
          <w:p w14:paraId="34733F47" w14:textId="77777777" w:rsidR="00B6603A" w:rsidRDefault="00B6603A" w:rsidP="00EC7524"/>
        </w:tc>
      </w:tr>
      <w:tr w:rsidR="00B6603A" w14:paraId="56ADB161" w14:textId="77777777" w:rsidTr="0093440A">
        <w:tc>
          <w:tcPr>
            <w:tcW w:w="2405" w:type="dxa"/>
          </w:tcPr>
          <w:p w14:paraId="3160D960" w14:textId="533B0F5F" w:rsidR="00B6603A" w:rsidRDefault="00B6603A" w:rsidP="001E3A66">
            <w:pPr>
              <w:pStyle w:val="ListParagraph"/>
              <w:numPr>
                <w:ilvl w:val="0"/>
                <w:numId w:val="4"/>
              </w:numPr>
              <w:ind w:left="313" w:hanging="313"/>
            </w:pPr>
            <w:r w:rsidRPr="00B6603A">
              <w:rPr>
                <w:b/>
                <w:bCs/>
              </w:rPr>
              <w:t>Postage Dues</w:t>
            </w:r>
          </w:p>
        </w:tc>
        <w:tc>
          <w:tcPr>
            <w:tcW w:w="4655" w:type="dxa"/>
          </w:tcPr>
          <w:p w14:paraId="6B7FF5D7" w14:textId="0A25205D" w:rsidR="00B6603A" w:rsidRDefault="001E3A66" w:rsidP="0093440A">
            <w:pPr>
              <w:ind w:left="60"/>
            </w:pPr>
            <w:r w:rsidRPr="00EC7524">
              <w:t>Stamp Booklet</w:t>
            </w:r>
          </w:p>
        </w:tc>
        <w:tc>
          <w:tcPr>
            <w:tcW w:w="1582" w:type="dxa"/>
            <w:gridSpan w:val="2"/>
          </w:tcPr>
          <w:p w14:paraId="27071B43" w14:textId="77777777" w:rsidR="00B6603A" w:rsidRDefault="00B6603A" w:rsidP="00EC7524"/>
        </w:tc>
      </w:tr>
      <w:tr w:rsidR="00B6603A" w14:paraId="74E6E865" w14:textId="77777777" w:rsidTr="0093440A">
        <w:tc>
          <w:tcPr>
            <w:tcW w:w="2405" w:type="dxa"/>
          </w:tcPr>
          <w:p w14:paraId="607AC07C" w14:textId="69D9E5EE" w:rsidR="00B6603A" w:rsidRDefault="00B6603A" w:rsidP="0093440A">
            <w:pPr>
              <w:pStyle w:val="ListParagraph"/>
              <w:numPr>
                <w:ilvl w:val="0"/>
                <w:numId w:val="4"/>
              </w:numPr>
              <w:ind w:left="313" w:hanging="313"/>
            </w:pPr>
            <w:r w:rsidRPr="00B6603A">
              <w:rPr>
                <w:b/>
                <w:bCs/>
              </w:rPr>
              <w:t>Backstamp</w:t>
            </w:r>
            <w:r w:rsidRPr="00EC7524">
              <w:t xml:space="preserve"> </w:t>
            </w:r>
          </w:p>
        </w:tc>
        <w:tc>
          <w:tcPr>
            <w:tcW w:w="4655" w:type="dxa"/>
          </w:tcPr>
          <w:p w14:paraId="6037449D" w14:textId="69E3DC8C" w:rsidR="00B6603A" w:rsidRDefault="00EE0A64" w:rsidP="0093440A">
            <w:pPr>
              <w:ind w:left="60"/>
            </w:pPr>
            <w:r w:rsidRPr="00EC7524">
              <w:t>A metal, plastic or cardboard instrument used (easily) to measure the size of perforations</w:t>
            </w:r>
          </w:p>
        </w:tc>
        <w:tc>
          <w:tcPr>
            <w:tcW w:w="1582" w:type="dxa"/>
            <w:gridSpan w:val="2"/>
          </w:tcPr>
          <w:p w14:paraId="435026A2" w14:textId="77777777" w:rsidR="00B6603A" w:rsidRDefault="00B6603A" w:rsidP="00EC7524"/>
        </w:tc>
      </w:tr>
      <w:tr w:rsidR="00B6603A" w14:paraId="714C8D22" w14:textId="77777777" w:rsidTr="0093440A">
        <w:tc>
          <w:tcPr>
            <w:tcW w:w="2405" w:type="dxa"/>
          </w:tcPr>
          <w:p w14:paraId="26238847" w14:textId="3ACBB13C" w:rsidR="00B6603A" w:rsidRDefault="00B6603A" w:rsidP="0093440A">
            <w:pPr>
              <w:pStyle w:val="ListParagraph"/>
              <w:numPr>
                <w:ilvl w:val="0"/>
                <w:numId w:val="4"/>
              </w:numPr>
              <w:ind w:left="313" w:hanging="313"/>
            </w:pPr>
            <w:r w:rsidRPr="00B6603A">
              <w:rPr>
                <w:b/>
                <w:bCs/>
              </w:rPr>
              <w:t>Cancelled to Order</w:t>
            </w:r>
            <w:r>
              <w:t xml:space="preserve"> </w:t>
            </w:r>
          </w:p>
          <w:p w14:paraId="596E58D6" w14:textId="77777777" w:rsidR="00B6603A" w:rsidRDefault="00B6603A" w:rsidP="0093440A">
            <w:pPr>
              <w:ind w:left="313" w:hanging="313"/>
            </w:pPr>
          </w:p>
        </w:tc>
        <w:tc>
          <w:tcPr>
            <w:tcW w:w="4655" w:type="dxa"/>
          </w:tcPr>
          <w:p w14:paraId="7952E42D" w14:textId="536EA25C" w:rsidR="00B6603A" w:rsidRDefault="00EE0A64" w:rsidP="0093440A">
            <w:pPr>
              <w:ind w:left="60"/>
            </w:pPr>
            <w:r w:rsidRPr="00EC7524">
              <w:t>A waffle iron type of pattern impressed into some mid-19th century U.S. stamps to prevent re-use</w:t>
            </w:r>
          </w:p>
        </w:tc>
        <w:tc>
          <w:tcPr>
            <w:tcW w:w="1582" w:type="dxa"/>
            <w:gridSpan w:val="2"/>
          </w:tcPr>
          <w:p w14:paraId="7C089BC3" w14:textId="77777777" w:rsidR="00B6603A" w:rsidRDefault="00B6603A" w:rsidP="00EC7524"/>
        </w:tc>
      </w:tr>
      <w:tr w:rsidR="00B6603A" w14:paraId="2DB7BBDD" w14:textId="77777777" w:rsidTr="0093440A">
        <w:tc>
          <w:tcPr>
            <w:tcW w:w="2405" w:type="dxa"/>
          </w:tcPr>
          <w:p w14:paraId="20CF56F3" w14:textId="752C1705" w:rsidR="00B6603A" w:rsidRDefault="00B6603A" w:rsidP="0093440A">
            <w:pPr>
              <w:pStyle w:val="ListParagraph"/>
              <w:numPr>
                <w:ilvl w:val="0"/>
                <w:numId w:val="4"/>
              </w:numPr>
              <w:ind w:left="313" w:hanging="313"/>
            </w:pPr>
            <w:r w:rsidRPr="00B6603A">
              <w:rPr>
                <w:b/>
                <w:bCs/>
              </w:rPr>
              <w:t>Commemorative</w:t>
            </w:r>
          </w:p>
        </w:tc>
        <w:tc>
          <w:tcPr>
            <w:tcW w:w="4655" w:type="dxa"/>
          </w:tcPr>
          <w:p w14:paraId="4D477D05" w14:textId="64A91955" w:rsidR="00B6603A" w:rsidRDefault="00EE0A64" w:rsidP="0093440A">
            <w:pPr>
              <w:ind w:left="60"/>
            </w:pPr>
            <w:r w:rsidRPr="0093440A">
              <w:t>Stamps</w:t>
            </w:r>
            <w:r w:rsidRPr="0093440A">
              <w:rPr>
                <w:b/>
                <w:bCs/>
              </w:rPr>
              <w:t xml:space="preserve"> </w:t>
            </w:r>
            <w:r w:rsidRPr="00B6603A">
              <w:t>with values expressed in two currencies</w:t>
            </w:r>
          </w:p>
        </w:tc>
        <w:tc>
          <w:tcPr>
            <w:tcW w:w="1582" w:type="dxa"/>
            <w:gridSpan w:val="2"/>
          </w:tcPr>
          <w:p w14:paraId="4A94135D" w14:textId="77777777" w:rsidR="00B6603A" w:rsidRDefault="00B6603A" w:rsidP="00EC7524"/>
        </w:tc>
      </w:tr>
      <w:tr w:rsidR="00B6603A" w14:paraId="219CF28C" w14:textId="77777777" w:rsidTr="0093440A">
        <w:tc>
          <w:tcPr>
            <w:tcW w:w="2405" w:type="dxa"/>
          </w:tcPr>
          <w:p w14:paraId="7CAEE865" w14:textId="33957BCB" w:rsidR="00B6603A" w:rsidRDefault="00B6603A" w:rsidP="0093440A">
            <w:pPr>
              <w:pStyle w:val="ListParagraph"/>
              <w:numPr>
                <w:ilvl w:val="0"/>
                <w:numId w:val="4"/>
              </w:numPr>
              <w:ind w:left="313" w:hanging="313"/>
            </w:pPr>
            <w:r w:rsidRPr="00B6603A">
              <w:rPr>
                <w:b/>
                <w:bCs/>
              </w:rPr>
              <w:t>Charity Labels</w:t>
            </w:r>
            <w:r>
              <w:t xml:space="preserve"> </w:t>
            </w:r>
          </w:p>
        </w:tc>
        <w:tc>
          <w:tcPr>
            <w:tcW w:w="4655" w:type="dxa"/>
          </w:tcPr>
          <w:p w14:paraId="5D166619" w14:textId="59657BAB" w:rsidR="00B6603A" w:rsidRDefault="00EE0A64" w:rsidP="00F86FE1">
            <w:pPr>
              <w:ind w:left="60"/>
            </w:pPr>
            <w:r w:rsidRPr="00B6603A">
              <w:t xml:space="preserve">Error made by Postal Authority to defeat philatelic </w:t>
            </w:r>
            <w:r>
              <w:t>speculation</w:t>
            </w:r>
          </w:p>
        </w:tc>
        <w:tc>
          <w:tcPr>
            <w:tcW w:w="1582" w:type="dxa"/>
            <w:gridSpan w:val="2"/>
          </w:tcPr>
          <w:p w14:paraId="3F57AD37" w14:textId="77777777" w:rsidR="00B6603A" w:rsidRDefault="00B6603A" w:rsidP="00EC7524"/>
        </w:tc>
      </w:tr>
      <w:tr w:rsidR="00B6603A" w14:paraId="020CC1A2" w14:textId="77777777" w:rsidTr="0093440A">
        <w:tc>
          <w:tcPr>
            <w:tcW w:w="2405" w:type="dxa"/>
          </w:tcPr>
          <w:p w14:paraId="30F52ECE" w14:textId="16C9B698" w:rsidR="00B6603A" w:rsidRDefault="00B6603A" w:rsidP="0093440A">
            <w:pPr>
              <w:pStyle w:val="ListParagraph"/>
              <w:numPr>
                <w:ilvl w:val="0"/>
                <w:numId w:val="4"/>
              </w:numPr>
              <w:ind w:left="313" w:hanging="313"/>
            </w:pPr>
            <w:r w:rsidRPr="00B6603A">
              <w:rPr>
                <w:b/>
                <w:bCs/>
              </w:rPr>
              <w:t>Grill-</w:t>
            </w:r>
            <w:r w:rsidRPr="00EC7524">
              <w:t xml:space="preserve">. </w:t>
            </w:r>
          </w:p>
          <w:p w14:paraId="1D1196FD" w14:textId="77777777" w:rsidR="00B6603A" w:rsidRDefault="00B6603A" w:rsidP="0093440A">
            <w:pPr>
              <w:ind w:left="313" w:hanging="313"/>
            </w:pPr>
          </w:p>
        </w:tc>
        <w:tc>
          <w:tcPr>
            <w:tcW w:w="4655" w:type="dxa"/>
          </w:tcPr>
          <w:p w14:paraId="46DA2F3E" w14:textId="2E1B2561" w:rsidR="00B6603A" w:rsidRDefault="00223603" w:rsidP="0093440A">
            <w:pPr>
              <w:ind w:left="60"/>
            </w:pPr>
            <w:r>
              <w:t xml:space="preserve">An additional fee over and above the postage rate charged to recompense </w:t>
            </w:r>
            <w:r w:rsidR="001E3A66" w:rsidRPr="00EC7524">
              <w:t>an underpayment of postage</w:t>
            </w:r>
            <w:r w:rsidR="001E3A66">
              <w:t>.</w:t>
            </w:r>
          </w:p>
        </w:tc>
        <w:tc>
          <w:tcPr>
            <w:tcW w:w="1582" w:type="dxa"/>
            <w:gridSpan w:val="2"/>
          </w:tcPr>
          <w:p w14:paraId="3B53345E" w14:textId="77777777" w:rsidR="00B6603A" w:rsidRDefault="00B6603A" w:rsidP="00EC7524"/>
        </w:tc>
      </w:tr>
      <w:tr w:rsidR="00B6603A" w14:paraId="57BC864A" w14:textId="77777777" w:rsidTr="0093440A">
        <w:tc>
          <w:tcPr>
            <w:tcW w:w="2405" w:type="dxa"/>
          </w:tcPr>
          <w:p w14:paraId="3E6D2244" w14:textId="2987161E" w:rsidR="00B6603A" w:rsidRDefault="00B6603A" w:rsidP="0093440A">
            <w:pPr>
              <w:pStyle w:val="ListParagraph"/>
              <w:numPr>
                <w:ilvl w:val="0"/>
                <w:numId w:val="4"/>
              </w:numPr>
              <w:ind w:left="313" w:hanging="313"/>
            </w:pPr>
            <w:r w:rsidRPr="00B6603A">
              <w:rPr>
                <w:b/>
                <w:bCs/>
              </w:rPr>
              <w:t>Revenues</w:t>
            </w:r>
            <w:r w:rsidRPr="00EC7524">
              <w:t xml:space="preserve">-. </w:t>
            </w:r>
          </w:p>
        </w:tc>
        <w:tc>
          <w:tcPr>
            <w:tcW w:w="4655" w:type="dxa"/>
          </w:tcPr>
          <w:p w14:paraId="7BC8704E" w14:textId="338A3AB7" w:rsidR="00B6603A" w:rsidRDefault="00EE0A64" w:rsidP="001E3A66">
            <w:pPr>
              <w:ind w:left="60"/>
            </w:pPr>
            <w:r w:rsidRPr="00EC7524">
              <w:t>Artwork for a proposed design for a stamp or piece of postal stationery. The essay is submitted to postal authorities by the artist for approval. If approved the essay will probably be changed to suit the printing needs.</w:t>
            </w:r>
          </w:p>
        </w:tc>
        <w:tc>
          <w:tcPr>
            <w:tcW w:w="1582" w:type="dxa"/>
            <w:gridSpan w:val="2"/>
          </w:tcPr>
          <w:p w14:paraId="53895CDE" w14:textId="77777777" w:rsidR="00B6603A" w:rsidRDefault="00B6603A" w:rsidP="00EC7524"/>
        </w:tc>
      </w:tr>
      <w:tr w:rsidR="00B6603A" w14:paraId="6FED6CF4" w14:textId="77777777" w:rsidTr="0093440A">
        <w:tc>
          <w:tcPr>
            <w:tcW w:w="2405" w:type="dxa"/>
          </w:tcPr>
          <w:p w14:paraId="662E0728" w14:textId="5B2D5189" w:rsidR="00B6603A" w:rsidRDefault="00B6603A" w:rsidP="0093440A">
            <w:pPr>
              <w:pStyle w:val="ListParagraph"/>
              <w:numPr>
                <w:ilvl w:val="0"/>
                <w:numId w:val="4"/>
              </w:numPr>
              <w:ind w:left="313" w:hanging="313"/>
            </w:pPr>
            <w:r w:rsidRPr="00B6603A">
              <w:rPr>
                <w:b/>
                <w:bCs/>
              </w:rPr>
              <w:t>Captain's Gratuity</w:t>
            </w:r>
            <w:r>
              <w:t xml:space="preserve"> </w:t>
            </w:r>
          </w:p>
          <w:p w14:paraId="7678B652" w14:textId="77777777" w:rsidR="00B6603A" w:rsidRDefault="00B6603A" w:rsidP="0093440A">
            <w:pPr>
              <w:ind w:left="313" w:hanging="313"/>
            </w:pPr>
          </w:p>
        </w:tc>
        <w:tc>
          <w:tcPr>
            <w:tcW w:w="4655" w:type="dxa"/>
          </w:tcPr>
          <w:p w14:paraId="0FF76825" w14:textId="4B9F2639" w:rsidR="00B6603A" w:rsidRDefault="00EE0A64" w:rsidP="001E3A66">
            <w:pPr>
              <w:ind w:left="60"/>
            </w:pPr>
            <w:r>
              <w:t>The technique by which paper is smoothed using chilled steel rollers at the end of the manufacturing process</w:t>
            </w:r>
          </w:p>
        </w:tc>
        <w:tc>
          <w:tcPr>
            <w:tcW w:w="1582" w:type="dxa"/>
            <w:gridSpan w:val="2"/>
          </w:tcPr>
          <w:p w14:paraId="21630CC4" w14:textId="77777777" w:rsidR="00B6603A" w:rsidRDefault="00B6603A" w:rsidP="00EC7524"/>
        </w:tc>
      </w:tr>
      <w:tr w:rsidR="00B6603A" w14:paraId="5B46D428" w14:textId="77777777" w:rsidTr="0093440A">
        <w:tc>
          <w:tcPr>
            <w:tcW w:w="2405" w:type="dxa"/>
          </w:tcPr>
          <w:p w14:paraId="0279BDDD" w14:textId="0454154B" w:rsidR="00B6603A" w:rsidRDefault="00B6603A" w:rsidP="0093440A">
            <w:pPr>
              <w:pStyle w:val="ListParagraph"/>
              <w:numPr>
                <w:ilvl w:val="0"/>
                <w:numId w:val="4"/>
              </w:numPr>
              <w:ind w:left="313" w:hanging="313"/>
            </w:pPr>
            <w:r w:rsidRPr="00B6603A">
              <w:rPr>
                <w:b/>
                <w:bCs/>
              </w:rPr>
              <w:t>Cover-</w:t>
            </w:r>
            <w:r w:rsidRPr="00EC7524">
              <w:t xml:space="preserve">. </w:t>
            </w:r>
          </w:p>
        </w:tc>
        <w:tc>
          <w:tcPr>
            <w:tcW w:w="4655" w:type="dxa"/>
          </w:tcPr>
          <w:p w14:paraId="13756615" w14:textId="335B1CB2" w:rsidR="00B6603A" w:rsidRDefault="00EE0A64" w:rsidP="0093440A">
            <w:pPr>
              <w:ind w:left="60"/>
            </w:pPr>
            <w:r>
              <w:t>Term describing a stamp bearing a postmark applied "by favour". A postal official would cancel the stamps in sheets or on covers and return them directly to the dealer or collector</w:t>
            </w:r>
          </w:p>
        </w:tc>
        <w:tc>
          <w:tcPr>
            <w:tcW w:w="1582" w:type="dxa"/>
            <w:gridSpan w:val="2"/>
          </w:tcPr>
          <w:p w14:paraId="19DA0036" w14:textId="77777777" w:rsidR="00B6603A" w:rsidRDefault="00B6603A" w:rsidP="00EC7524"/>
        </w:tc>
      </w:tr>
      <w:tr w:rsidR="00B6603A" w14:paraId="71DC90F0" w14:textId="77777777" w:rsidTr="0093440A">
        <w:tc>
          <w:tcPr>
            <w:tcW w:w="2405" w:type="dxa"/>
          </w:tcPr>
          <w:p w14:paraId="4745F9BE" w14:textId="425A4AFB" w:rsidR="00B6603A" w:rsidRDefault="00B6603A" w:rsidP="0093440A">
            <w:pPr>
              <w:pStyle w:val="ListParagraph"/>
              <w:numPr>
                <w:ilvl w:val="0"/>
                <w:numId w:val="4"/>
              </w:numPr>
              <w:ind w:left="313" w:hanging="313"/>
            </w:pPr>
            <w:r w:rsidRPr="00B6603A">
              <w:rPr>
                <w:b/>
                <w:bCs/>
              </w:rPr>
              <w:lastRenderedPageBreak/>
              <w:t>Essay-</w:t>
            </w:r>
            <w:r w:rsidRPr="00EC7524">
              <w:t xml:space="preserve">. </w:t>
            </w:r>
          </w:p>
        </w:tc>
        <w:tc>
          <w:tcPr>
            <w:tcW w:w="4655" w:type="dxa"/>
          </w:tcPr>
          <w:p w14:paraId="628AC77C" w14:textId="21CCDF4C" w:rsidR="00B6603A" w:rsidRDefault="00EE0A64" w:rsidP="001E3A66">
            <w:pPr>
              <w:ind w:left="60"/>
            </w:pPr>
            <w:r w:rsidRPr="00EC7524">
              <w:t>Postmark applied to the reverse of a cover (see below for "Covers") to indicate transit or receipt of mail.</w:t>
            </w:r>
          </w:p>
        </w:tc>
        <w:tc>
          <w:tcPr>
            <w:tcW w:w="1582" w:type="dxa"/>
            <w:gridSpan w:val="2"/>
          </w:tcPr>
          <w:p w14:paraId="0113DB9C" w14:textId="7249EDED" w:rsidR="00B6603A" w:rsidRDefault="00B6603A" w:rsidP="00EC7524"/>
        </w:tc>
      </w:tr>
      <w:tr w:rsidR="00B6603A" w14:paraId="5CCF791B" w14:textId="77777777" w:rsidTr="0093440A">
        <w:tc>
          <w:tcPr>
            <w:tcW w:w="2405" w:type="dxa"/>
          </w:tcPr>
          <w:p w14:paraId="35B139E8" w14:textId="4D574176" w:rsidR="00B6603A" w:rsidRDefault="00B6603A" w:rsidP="00F86FE1">
            <w:pPr>
              <w:pStyle w:val="ListParagraph"/>
              <w:numPr>
                <w:ilvl w:val="0"/>
                <w:numId w:val="4"/>
              </w:numPr>
              <w:ind w:left="313" w:hanging="313"/>
            </w:pPr>
            <w:r w:rsidRPr="00B6603A">
              <w:rPr>
                <w:b/>
                <w:bCs/>
              </w:rPr>
              <w:t>Carnet du Timbre</w:t>
            </w:r>
            <w:r w:rsidRPr="00EC7524">
              <w:t xml:space="preserve"> </w:t>
            </w:r>
          </w:p>
        </w:tc>
        <w:tc>
          <w:tcPr>
            <w:tcW w:w="4655" w:type="dxa"/>
          </w:tcPr>
          <w:p w14:paraId="6B073BE4" w14:textId="5AD468FF" w:rsidR="00B6603A" w:rsidRDefault="00EE0A64" w:rsidP="001E3A66">
            <w:pPr>
              <w:ind w:left="60"/>
            </w:pPr>
            <w:r w:rsidRPr="00EC7524">
              <w:t>A stamp issued to commemorate a person, a place or an event</w:t>
            </w:r>
          </w:p>
        </w:tc>
        <w:tc>
          <w:tcPr>
            <w:tcW w:w="1582" w:type="dxa"/>
            <w:gridSpan w:val="2"/>
          </w:tcPr>
          <w:p w14:paraId="0F918607" w14:textId="77777777" w:rsidR="00B6603A" w:rsidRDefault="00B6603A" w:rsidP="00EC7524"/>
        </w:tc>
      </w:tr>
      <w:tr w:rsidR="00B6603A" w14:paraId="6B0DA664" w14:textId="77777777" w:rsidTr="0093440A">
        <w:tc>
          <w:tcPr>
            <w:tcW w:w="2405" w:type="dxa"/>
          </w:tcPr>
          <w:p w14:paraId="38712154" w14:textId="2DB111E5" w:rsidR="00B6603A" w:rsidRDefault="00B6603A" w:rsidP="0093440A">
            <w:pPr>
              <w:pStyle w:val="ListParagraph"/>
              <w:numPr>
                <w:ilvl w:val="0"/>
                <w:numId w:val="4"/>
              </w:numPr>
              <w:ind w:left="313" w:hanging="313"/>
            </w:pPr>
            <w:r w:rsidRPr="00B6603A">
              <w:rPr>
                <w:b/>
                <w:bCs/>
              </w:rPr>
              <w:t>Catapult Mail</w:t>
            </w:r>
            <w:r>
              <w:t xml:space="preserve"> </w:t>
            </w:r>
          </w:p>
          <w:p w14:paraId="1E65F45A" w14:textId="77777777" w:rsidR="00B6603A" w:rsidRDefault="00B6603A" w:rsidP="0093440A">
            <w:pPr>
              <w:ind w:left="313" w:hanging="313"/>
            </w:pPr>
          </w:p>
        </w:tc>
        <w:tc>
          <w:tcPr>
            <w:tcW w:w="4655" w:type="dxa"/>
          </w:tcPr>
          <w:p w14:paraId="485BD79E" w14:textId="3D0B858B" w:rsidR="00B6603A" w:rsidRDefault="00EE0A64" w:rsidP="0093440A">
            <w:pPr>
              <w:ind w:left="60"/>
            </w:pPr>
            <w:r w:rsidRPr="00EC7524">
              <w:t>A face value printed by machine on the actual envelope to indicate postage paid.</w:t>
            </w:r>
          </w:p>
        </w:tc>
        <w:tc>
          <w:tcPr>
            <w:tcW w:w="1582" w:type="dxa"/>
            <w:gridSpan w:val="2"/>
          </w:tcPr>
          <w:p w14:paraId="066BA7B6" w14:textId="2501CC8E" w:rsidR="00B6603A" w:rsidRDefault="00B6603A" w:rsidP="00EC7524"/>
        </w:tc>
      </w:tr>
      <w:tr w:rsidR="00B6603A" w14:paraId="1E51DB6E" w14:textId="77777777" w:rsidTr="0093440A">
        <w:tc>
          <w:tcPr>
            <w:tcW w:w="2405" w:type="dxa"/>
          </w:tcPr>
          <w:p w14:paraId="61D2AFB1" w14:textId="1D0E352E" w:rsidR="00B6603A" w:rsidRDefault="00B6603A" w:rsidP="0093440A">
            <w:pPr>
              <w:pStyle w:val="ListParagraph"/>
              <w:numPr>
                <w:ilvl w:val="0"/>
                <w:numId w:val="4"/>
              </w:numPr>
              <w:ind w:left="313" w:hanging="313"/>
            </w:pPr>
            <w:r w:rsidRPr="00B6603A">
              <w:rPr>
                <w:b/>
                <w:bCs/>
              </w:rPr>
              <w:t>Watermark</w:t>
            </w:r>
            <w:r w:rsidRPr="00EC7524">
              <w:t xml:space="preserve">-. </w:t>
            </w:r>
          </w:p>
          <w:p w14:paraId="05B529CA" w14:textId="77777777" w:rsidR="00B6603A" w:rsidRDefault="00B6603A" w:rsidP="0093440A">
            <w:pPr>
              <w:ind w:left="313" w:hanging="313"/>
            </w:pPr>
          </w:p>
        </w:tc>
        <w:tc>
          <w:tcPr>
            <w:tcW w:w="4655" w:type="dxa"/>
          </w:tcPr>
          <w:p w14:paraId="288AD19E" w14:textId="77777777" w:rsidR="0093440A" w:rsidRDefault="0093440A" w:rsidP="0093440A">
            <w:pPr>
              <w:ind w:left="60"/>
            </w:pPr>
            <w:r>
              <w:t>An additional fee over and above the postage rate charged to recompense the Ship's</w:t>
            </w:r>
          </w:p>
          <w:p w14:paraId="1210EDBF" w14:textId="70987223" w:rsidR="00B6603A" w:rsidRDefault="0093440A" w:rsidP="0093440A">
            <w:pPr>
              <w:ind w:left="60"/>
            </w:pPr>
            <w:r>
              <w:t>Master of a private vessel for carrying mail</w:t>
            </w:r>
          </w:p>
        </w:tc>
        <w:tc>
          <w:tcPr>
            <w:tcW w:w="1582" w:type="dxa"/>
            <w:gridSpan w:val="2"/>
          </w:tcPr>
          <w:p w14:paraId="2E7D772E" w14:textId="77777777" w:rsidR="00B6603A" w:rsidRDefault="00B6603A" w:rsidP="00EC7524"/>
        </w:tc>
      </w:tr>
      <w:tr w:rsidR="0093440A" w14:paraId="48481967" w14:textId="77777777" w:rsidTr="0093440A">
        <w:tc>
          <w:tcPr>
            <w:tcW w:w="2405" w:type="dxa"/>
          </w:tcPr>
          <w:p w14:paraId="12FB2EE8" w14:textId="307A1850" w:rsidR="0093440A" w:rsidRPr="00B6603A" w:rsidRDefault="0093440A" w:rsidP="0093440A">
            <w:pPr>
              <w:pStyle w:val="ListParagraph"/>
              <w:numPr>
                <w:ilvl w:val="0"/>
                <w:numId w:val="4"/>
              </w:numPr>
              <w:ind w:left="313" w:hanging="313"/>
              <w:rPr>
                <w:b/>
                <w:bCs/>
              </w:rPr>
            </w:pPr>
            <w:r w:rsidRPr="0093440A">
              <w:rPr>
                <w:b/>
                <w:bCs/>
              </w:rPr>
              <w:t>Dead Letter</w:t>
            </w:r>
          </w:p>
        </w:tc>
        <w:tc>
          <w:tcPr>
            <w:tcW w:w="4723" w:type="dxa"/>
            <w:gridSpan w:val="2"/>
          </w:tcPr>
          <w:p w14:paraId="49433686" w14:textId="677B4E47" w:rsidR="0093440A" w:rsidRPr="00EC7524" w:rsidRDefault="0093440A" w:rsidP="0093440A">
            <w:pPr>
              <w:ind w:left="30"/>
            </w:pPr>
            <w:r>
              <w:t xml:space="preserve">Invented by Einar </w:t>
            </w:r>
            <w:proofErr w:type="spellStart"/>
            <w:r>
              <w:t>Holboell</w:t>
            </w:r>
            <w:proofErr w:type="spellEnd"/>
            <w:r>
              <w:t xml:space="preserve"> and issued under the auspices of post offices in Scandinavia and the USA</w:t>
            </w:r>
          </w:p>
        </w:tc>
        <w:tc>
          <w:tcPr>
            <w:tcW w:w="1514" w:type="dxa"/>
          </w:tcPr>
          <w:p w14:paraId="328F8E05" w14:textId="77777777" w:rsidR="0093440A" w:rsidRDefault="0093440A" w:rsidP="00EC7524"/>
        </w:tc>
      </w:tr>
      <w:tr w:rsidR="00B6603A" w14:paraId="63B68AD2" w14:textId="77777777" w:rsidTr="0093440A">
        <w:tc>
          <w:tcPr>
            <w:tcW w:w="2405" w:type="dxa"/>
          </w:tcPr>
          <w:p w14:paraId="3CF7F2B6" w14:textId="037510A0" w:rsidR="00B6603A" w:rsidRDefault="00B6603A" w:rsidP="0093440A">
            <w:pPr>
              <w:pStyle w:val="ListParagraph"/>
              <w:numPr>
                <w:ilvl w:val="0"/>
                <w:numId w:val="4"/>
              </w:numPr>
              <w:ind w:left="313" w:hanging="313"/>
            </w:pPr>
            <w:r w:rsidRPr="00B6603A">
              <w:rPr>
                <w:b/>
                <w:bCs/>
              </w:rPr>
              <w:t>Meter Stamp</w:t>
            </w:r>
            <w:r w:rsidRPr="00EC7524">
              <w:t xml:space="preserve">-. </w:t>
            </w:r>
          </w:p>
          <w:p w14:paraId="31C55539" w14:textId="77777777" w:rsidR="00B6603A" w:rsidRDefault="00B6603A" w:rsidP="0093440A">
            <w:pPr>
              <w:ind w:left="313" w:hanging="313"/>
            </w:pPr>
          </w:p>
        </w:tc>
        <w:tc>
          <w:tcPr>
            <w:tcW w:w="4723" w:type="dxa"/>
            <w:gridSpan w:val="2"/>
          </w:tcPr>
          <w:p w14:paraId="7A633881" w14:textId="3CB04FBD" w:rsidR="00B6603A" w:rsidRDefault="00EE0A64" w:rsidP="0093440A">
            <w:pPr>
              <w:ind w:left="30"/>
            </w:pPr>
            <w:r w:rsidRPr="00EC7524">
              <w:t>Round pieces of paper left after perforation of stamps</w:t>
            </w:r>
          </w:p>
        </w:tc>
        <w:tc>
          <w:tcPr>
            <w:tcW w:w="1514" w:type="dxa"/>
          </w:tcPr>
          <w:p w14:paraId="4B7BB409" w14:textId="57D4EB20" w:rsidR="00B6603A" w:rsidRDefault="00B6603A" w:rsidP="00EC7524"/>
        </w:tc>
      </w:tr>
      <w:tr w:rsidR="00B6603A" w14:paraId="51AAD7E9" w14:textId="77777777" w:rsidTr="0093440A">
        <w:tc>
          <w:tcPr>
            <w:tcW w:w="2405" w:type="dxa"/>
          </w:tcPr>
          <w:p w14:paraId="6CF8740D" w14:textId="1BDE19DF" w:rsidR="00B6603A" w:rsidRDefault="00B6603A" w:rsidP="0093440A">
            <w:pPr>
              <w:pStyle w:val="ListParagraph"/>
              <w:numPr>
                <w:ilvl w:val="0"/>
                <w:numId w:val="4"/>
              </w:numPr>
              <w:ind w:left="313" w:hanging="313"/>
            </w:pPr>
            <w:r w:rsidRPr="00B6603A">
              <w:rPr>
                <w:b/>
                <w:bCs/>
              </w:rPr>
              <w:t>Deliberate Error</w:t>
            </w:r>
            <w:r w:rsidRPr="00B6603A">
              <w:t xml:space="preserve"> </w:t>
            </w:r>
          </w:p>
        </w:tc>
        <w:tc>
          <w:tcPr>
            <w:tcW w:w="4723" w:type="dxa"/>
            <w:gridSpan w:val="2"/>
          </w:tcPr>
          <w:p w14:paraId="128907CB" w14:textId="521E055D" w:rsidR="00B6603A" w:rsidRDefault="00EE0A64" w:rsidP="0093440A">
            <w:pPr>
              <w:ind w:left="30"/>
            </w:pPr>
            <w:r>
              <w:t>Mail accelerated by a "Ship to Shore" service involving the use of light aircraft catapulted from the decks of ships, when within range of shore</w:t>
            </w:r>
          </w:p>
        </w:tc>
        <w:tc>
          <w:tcPr>
            <w:tcW w:w="1514" w:type="dxa"/>
          </w:tcPr>
          <w:p w14:paraId="2DFCADF8" w14:textId="77777777" w:rsidR="00B6603A" w:rsidRDefault="00B6603A" w:rsidP="00EC7524"/>
        </w:tc>
      </w:tr>
      <w:tr w:rsidR="00B6603A" w14:paraId="4CFE7919" w14:textId="77777777" w:rsidTr="0093440A">
        <w:tc>
          <w:tcPr>
            <w:tcW w:w="2405" w:type="dxa"/>
          </w:tcPr>
          <w:p w14:paraId="59EB90FD" w14:textId="1B3433B4" w:rsidR="00EE0A64" w:rsidRDefault="00EE0A64" w:rsidP="0093440A">
            <w:pPr>
              <w:pStyle w:val="ListParagraph"/>
              <w:numPr>
                <w:ilvl w:val="0"/>
                <w:numId w:val="4"/>
              </w:numPr>
              <w:ind w:left="313" w:hanging="313"/>
            </w:pPr>
            <w:r w:rsidRPr="00B6603A">
              <w:rPr>
                <w:b/>
                <w:bCs/>
              </w:rPr>
              <w:t>Chad</w:t>
            </w:r>
            <w:r w:rsidRPr="00EC7524">
              <w:t xml:space="preserve"> </w:t>
            </w:r>
          </w:p>
          <w:p w14:paraId="2229F72A" w14:textId="77777777" w:rsidR="00B6603A" w:rsidRDefault="00B6603A" w:rsidP="0093440A">
            <w:pPr>
              <w:pStyle w:val="ListParagraph"/>
              <w:ind w:left="313" w:hanging="313"/>
            </w:pPr>
          </w:p>
        </w:tc>
        <w:tc>
          <w:tcPr>
            <w:tcW w:w="4723" w:type="dxa"/>
            <w:gridSpan w:val="2"/>
          </w:tcPr>
          <w:p w14:paraId="3EFBC0DA" w14:textId="193303FF" w:rsidR="00B6603A" w:rsidRDefault="00EE0A64" w:rsidP="00F86FE1">
            <w:pPr>
              <w:ind w:left="30"/>
            </w:pPr>
            <w:r>
              <w:t>Letter which cannot be delivered to the addressee because it bears an incorrect or inadequate address</w:t>
            </w:r>
          </w:p>
        </w:tc>
        <w:tc>
          <w:tcPr>
            <w:tcW w:w="1514" w:type="dxa"/>
          </w:tcPr>
          <w:p w14:paraId="5B2246AE" w14:textId="43819FE7" w:rsidR="00B6603A" w:rsidRDefault="00B6603A" w:rsidP="00EC7524"/>
        </w:tc>
      </w:tr>
      <w:tr w:rsidR="00B6603A" w14:paraId="54B03A5A" w14:textId="77777777" w:rsidTr="0093440A">
        <w:tc>
          <w:tcPr>
            <w:tcW w:w="2405" w:type="dxa"/>
          </w:tcPr>
          <w:p w14:paraId="59787F89" w14:textId="7D6E0C89" w:rsidR="00B6603A" w:rsidRDefault="00B6603A" w:rsidP="0093440A">
            <w:pPr>
              <w:pStyle w:val="ListParagraph"/>
              <w:numPr>
                <w:ilvl w:val="0"/>
                <w:numId w:val="4"/>
              </w:numPr>
              <w:ind w:left="313" w:hanging="313"/>
            </w:pPr>
            <w:r w:rsidRPr="00B6603A">
              <w:rPr>
                <w:b/>
                <w:bCs/>
              </w:rPr>
              <w:t>Christmas Seals</w:t>
            </w:r>
            <w:r>
              <w:t xml:space="preserve"> </w:t>
            </w:r>
          </w:p>
        </w:tc>
        <w:tc>
          <w:tcPr>
            <w:tcW w:w="4723" w:type="dxa"/>
            <w:gridSpan w:val="2"/>
          </w:tcPr>
          <w:p w14:paraId="7EC1813C" w14:textId="47C47905" w:rsidR="00B6603A" w:rsidRDefault="00EE0A64" w:rsidP="0093440A">
            <w:pPr>
              <w:ind w:left="30"/>
            </w:pPr>
            <w:r w:rsidRPr="00EC7524">
              <w:t xml:space="preserve">A machine-applied, deliberate thinning of paper during its manufacture, to produce a semi-transparent pattern or design of some kind. </w:t>
            </w:r>
            <w:r w:rsidR="00F86FE1">
              <w:t>a</w:t>
            </w:r>
            <w:r w:rsidRPr="00EC7524">
              <w:t>pplied to prevent counterfeiting</w:t>
            </w:r>
          </w:p>
        </w:tc>
        <w:tc>
          <w:tcPr>
            <w:tcW w:w="1514" w:type="dxa"/>
          </w:tcPr>
          <w:p w14:paraId="6087CC29" w14:textId="4F1FE532" w:rsidR="00B6603A" w:rsidRDefault="00B6603A" w:rsidP="00EC7524"/>
        </w:tc>
      </w:tr>
    </w:tbl>
    <w:p w14:paraId="2BF87B10" w14:textId="4E892C9F" w:rsidR="00EC7524" w:rsidRDefault="00EC7524" w:rsidP="00EC7524"/>
    <w:p w14:paraId="0312F2F3" w14:textId="38D8B3AD" w:rsidR="002B45E9" w:rsidRPr="009F21E8" w:rsidRDefault="002B45E9" w:rsidP="00EC7524">
      <w:pPr>
        <w:rPr>
          <w:b/>
          <w:bCs/>
          <w:sz w:val="28"/>
          <w:szCs w:val="28"/>
        </w:rPr>
      </w:pPr>
      <w:r w:rsidRPr="009F21E8">
        <w:rPr>
          <w:b/>
          <w:bCs/>
          <w:sz w:val="28"/>
          <w:szCs w:val="28"/>
        </w:rPr>
        <w:t>Scavenger Hunt</w:t>
      </w:r>
    </w:p>
    <w:p w14:paraId="4E63B398" w14:textId="58EF22A7" w:rsidR="00F174C2" w:rsidRDefault="002B45E9" w:rsidP="002B45E9">
      <w:pPr>
        <w:pStyle w:val="ListParagraph"/>
        <w:numPr>
          <w:ilvl w:val="0"/>
          <w:numId w:val="8"/>
        </w:numPr>
      </w:pPr>
      <w:r>
        <w:t xml:space="preserve">A stamp </w:t>
      </w:r>
      <w:r w:rsidR="00E7060B">
        <w:t>celebrating Lions International</w:t>
      </w:r>
      <w:r w:rsidR="00C11742">
        <w:t xml:space="preserve">, </w:t>
      </w:r>
      <w:r w:rsidR="00E7060B">
        <w:t>Rotary, Apex,</w:t>
      </w:r>
      <w:r w:rsidR="003D0DF7">
        <w:t xml:space="preserve"> YMCA</w:t>
      </w:r>
      <w:r w:rsidR="0038015A">
        <w:t xml:space="preserve"> </w:t>
      </w:r>
    </w:p>
    <w:p w14:paraId="4A070DE1" w14:textId="00B54543" w:rsidR="002B45E9" w:rsidRDefault="0038015A" w:rsidP="00F174C2">
      <w:pPr>
        <w:pStyle w:val="ListParagraph"/>
      </w:pPr>
      <w:r>
        <w:t>(2 points for an Australian example</w:t>
      </w:r>
      <w:r w:rsidR="00F75DF4">
        <w:t xml:space="preserve">, </w:t>
      </w:r>
      <w:r w:rsidR="007B5B1A">
        <w:t>bonus 2</w:t>
      </w:r>
      <w:r w:rsidR="00F75DF4">
        <w:t xml:space="preserve"> points for </w:t>
      </w:r>
      <w:r w:rsidR="007B5B1A">
        <w:t>each</w:t>
      </w:r>
      <w:r w:rsidR="00F75DF4">
        <w:t xml:space="preserve"> international stamp</w:t>
      </w:r>
      <w:r w:rsidR="001274F7">
        <w:t>)</w:t>
      </w:r>
    </w:p>
    <w:p w14:paraId="0761C4EF" w14:textId="625FF7E9" w:rsidR="003B5852" w:rsidRDefault="003B5852" w:rsidP="003B5852">
      <w:pPr>
        <w:pStyle w:val="ListParagraph"/>
        <w:numPr>
          <w:ilvl w:val="0"/>
          <w:numId w:val="8"/>
        </w:numPr>
      </w:pPr>
      <w:r>
        <w:t>Three Australia stamps with a combined value of one shilling and sixpence (6 points)</w:t>
      </w:r>
    </w:p>
    <w:p w14:paraId="53054058" w14:textId="1332CFD6" w:rsidR="001274F7" w:rsidRDefault="001B279F" w:rsidP="002B45E9">
      <w:pPr>
        <w:pStyle w:val="ListParagraph"/>
        <w:numPr>
          <w:ilvl w:val="0"/>
          <w:numId w:val="8"/>
        </w:numPr>
      </w:pPr>
      <w:r>
        <w:t xml:space="preserve">A non-Australian Stamp </w:t>
      </w:r>
      <w:r w:rsidR="00212218">
        <w:t>depicting a map of Australia</w:t>
      </w:r>
      <w:r w:rsidR="00FC71F1">
        <w:t>.</w:t>
      </w:r>
      <w:r w:rsidR="005C3454">
        <w:tab/>
      </w:r>
    </w:p>
    <w:p w14:paraId="77655D00" w14:textId="303548FD" w:rsidR="00273AFF" w:rsidRDefault="003F29F8" w:rsidP="002B45E9">
      <w:pPr>
        <w:pStyle w:val="ListParagraph"/>
        <w:numPr>
          <w:ilvl w:val="0"/>
          <w:numId w:val="8"/>
        </w:numPr>
      </w:pPr>
      <w:r>
        <w:t>A stamp with no definitive currency value</w:t>
      </w:r>
      <w:r w:rsidR="00FC71F1">
        <w:t>.</w:t>
      </w:r>
    </w:p>
    <w:p w14:paraId="04AD6CAA" w14:textId="0005DC17" w:rsidR="005A4BF0" w:rsidRDefault="005A4BF0" w:rsidP="002B45E9">
      <w:pPr>
        <w:pStyle w:val="ListParagraph"/>
        <w:numPr>
          <w:ilvl w:val="0"/>
          <w:numId w:val="8"/>
        </w:numPr>
      </w:pPr>
      <w:r>
        <w:t>An Australian Pre Stamped envelope relating to Art</w:t>
      </w:r>
      <w:r w:rsidR="00FC71F1">
        <w:t>.</w:t>
      </w:r>
    </w:p>
    <w:p w14:paraId="35E3219D" w14:textId="4FE120D3" w:rsidR="005A4BF0" w:rsidRDefault="00F0370A" w:rsidP="002B45E9">
      <w:pPr>
        <w:pStyle w:val="ListParagraph"/>
        <w:numPr>
          <w:ilvl w:val="0"/>
          <w:numId w:val="8"/>
        </w:numPr>
      </w:pPr>
      <w:r>
        <w:t xml:space="preserve">An envelope </w:t>
      </w:r>
      <w:r w:rsidR="005C3454">
        <w:t>commemorating a “First Flight”</w:t>
      </w:r>
      <w:r w:rsidR="00FC71F1">
        <w:t>.</w:t>
      </w:r>
    </w:p>
    <w:p w14:paraId="7DCA28B5" w14:textId="3C6FAA8B" w:rsidR="00280409" w:rsidRDefault="00280409" w:rsidP="002B45E9">
      <w:pPr>
        <w:pStyle w:val="ListParagraph"/>
        <w:numPr>
          <w:ilvl w:val="0"/>
          <w:numId w:val="8"/>
        </w:numPr>
      </w:pPr>
      <w:r>
        <w:t>A stamp from Albania</w:t>
      </w:r>
      <w:r w:rsidR="00FC71F1">
        <w:t>.</w:t>
      </w:r>
    </w:p>
    <w:p w14:paraId="02CA41E9" w14:textId="4CE74F6A" w:rsidR="00280409" w:rsidRDefault="00F44B30" w:rsidP="002B45E9">
      <w:pPr>
        <w:pStyle w:val="ListParagraph"/>
        <w:numPr>
          <w:ilvl w:val="0"/>
          <w:numId w:val="8"/>
        </w:numPr>
      </w:pPr>
      <w:r>
        <w:t xml:space="preserve">A </w:t>
      </w:r>
      <w:r w:rsidR="005619D4">
        <w:t>non-Antarctic</w:t>
      </w:r>
      <w:r>
        <w:t xml:space="preserve"> stamps </w:t>
      </w:r>
      <w:r w:rsidR="005619D4">
        <w:t>depicting a Penguin in its design</w:t>
      </w:r>
      <w:r w:rsidR="00FC71F1">
        <w:t>.</w:t>
      </w:r>
    </w:p>
    <w:p w14:paraId="21D6017C" w14:textId="74846D50" w:rsidR="00DC1408" w:rsidRDefault="00DC1408" w:rsidP="002B45E9">
      <w:pPr>
        <w:pStyle w:val="ListParagraph"/>
        <w:numPr>
          <w:ilvl w:val="0"/>
          <w:numId w:val="8"/>
        </w:numPr>
      </w:pPr>
      <w:r>
        <w:t xml:space="preserve">A stamp from any country </w:t>
      </w:r>
      <w:r w:rsidR="005236A9">
        <w:t>with a Disney character as its main design enti</w:t>
      </w:r>
      <w:r w:rsidR="00FC71F1">
        <w:t>ty.</w:t>
      </w:r>
    </w:p>
    <w:p w14:paraId="5353FADB" w14:textId="1FE0ED0C" w:rsidR="003B5852" w:rsidRDefault="00A82FA6" w:rsidP="007B5B1A">
      <w:pPr>
        <w:pStyle w:val="ListParagraph"/>
      </w:pPr>
      <w:r>
        <w:t>(Questions 3 to 9 two points each – one for photo copy)</w:t>
      </w:r>
    </w:p>
    <w:p w14:paraId="294CA640" w14:textId="77777777" w:rsidR="00390777" w:rsidRDefault="00390777" w:rsidP="007B5B1A">
      <w:pPr>
        <w:pStyle w:val="ListParagraph"/>
      </w:pPr>
    </w:p>
    <w:p w14:paraId="1FFF7D7A" w14:textId="7369297A" w:rsidR="00390777" w:rsidRDefault="00390777" w:rsidP="007B5B1A">
      <w:pPr>
        <w:pStyle w:val="ListParagraph"/>
      </w:pPr>
      <w:r>
        <w:t>Total 70</w:t>
      </w:r>
      <w:r w:rsidR="009611BC">
        <w:t xml:space="preserve"> plus any bonuses</w:t>
      </w:r>
      <w:r w:rsidR="00414355">
        <w:t xml:space="preserve"> (at the discretion of the adjudicator)</w:t>
      </w:r>
    </w:p>
    <w:p w14:paraId="6CA229CE" w14:textId="77777777" w:rsidR="00D77594" w:rsidRDefault="00D77594" w:rsidP="007B5B1A">
      <w:pPr>
        <w:pStyle w:val="ListParagraph"/>
      </w:pPr>
    </w:p>
    <w:p w14:paraId="132370C3" w14:textId="57DE735D" w:rsidR="00D77594" w:rsidRDefault="00D77594" w:rsidP="007B5B1A">
      <w:pPr>
        <w:pStyle w:val="ListParagraph"/>
      </w:pPr>
      <w:r>
        <w:t>Due at the July AGM</w:t>
      </w:r>
    </w:p>
    <w:p w14:paraId="79119FC2" w14:textId="65192F89" w:rsidR="009A15DD" w:rsidRDefault="009A15DD" w:rsidP="007B5B1A">
      <w:pPr>
        <w:pStyle w:val="ListParagraph"/>
      </w:pPr>
    </w:p>
    <w:p w14:paraId="687FBAF6" w14:textId="77777777" w:rsidR="009A15DD" w:rsidRDefault="009A15DD" w:rsidP="007B5B1A">
      <w:pPr>
        <w:pStyle w:val="ListParagraph"/>
      </w:pPr>
    </w:p>
    <w:p w14:paraId="7EC646F2" w14:textId="612C55AE" w:rsidR="009A15DD" w:rsidRDefault="009A15DD" w:rsidP="007B5B1A">
      <w:pPr>
        <w:pStyle w:val="ListParagraph"/>
      </w:pPr>
    </w:p>
    <w:p w14:paraId="6F16F557" w14:textId="39A3658D" w:rsidR="009A15DD" w:rsidRDefault="009A15DD" w:rsidP="007B5B1A">
      <w:pPr>
        <w:pStyle w:val="ListParagraph"/>
      </w:pPr>
      <w:r>
        <w:rPr>
          <w:noProof/>
        </w:rPr>
        <mc:AlternateContent>
          <mc:Choice Requires="wps">
            <w:drawing>
              <wp:anchor distT="45720" distB="45720" distL="114300" distR="114300" simplePos="0" relativeHeight="251661312" behindDoc="0" locked="0" layoutInCell="1" allowOverlap="1" wp14:anchorId="4C7B9CED" wp14:editId="212E6A13">
                <wp:simplePos x="0" y="0"/>
                <wp:positionH relativeFrom="margin">
                  <wp:align>right</wp:align>
                </wp:positionH>
                <wp:positionV relativeFrom="paragraph">
                  <wp:posOffset>184150</wp:posOffset>
                </wp:positionV>
                <wp:extent cx="1123950" cy="428625"/>
                <wp:effectExtent l="0" t="0" r="0" b="9525"/>
                <wp:wrapSquare wrapText="bothSides"/>
                <wp:docPr id="449801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28625"/>
                        </a:xfrm>
                        <a:prstGeom prst="rect">
                          <a:avLst/>
                        </a:prstGeom>
                        <a:solidFill>
                          <a:srgbClr val="FFFFFF"/>
                        </a:solidFill>
                        <a:ln w="9525">
                          <a:noFill/>
                          <a:miter lim="800000"/>
                          <a:headEnd/>
                          <a:tailEnd/>
                        </a:ln>
                      </wps:spPr>
                      <wps:txbx>
                        <w:txbxContent>
                          <w:p w14:paraId="5ECEED0F" w14:textId="77777777" w:rsidR="009A15DD" w:rsidRPr="00D77594" w:rsidRDefault="009A15DD" w:rsidP="009A15DD">
                            <w:pPr>
                              <w:jc w:val="right"/>
                              <w:rPr>
                                <w:sz w:val="36"/>
                                <w:szCs w:val="36"/>
                              </w:rPr>
                            </w:pPr>
                            <w:r w:rsidRPr="00D77594">
                              <w:rPr>
                                <w:sz w:val="36"/>
                                <w:szCs w:val="36"/>
                              </w:rPr>
                              <w:t>PTO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B9CED" id="_x0000_s1027" type="#_x0000_t202" style="position:absolute;left:0;text-align:left;margin-left:37.3pt;margin-top:14.5pt;width:88.5pt;height:33.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" stroked="f">
                <v:textbox>
                  <w:txbxContent>
                    <w:p w14:paraId="5ECEED0F" w14:textId="77777777" w:rsidR="009A15DD" w:rsidRPr="00D77594" w:rsidRDefault="009A15DD" w:rsidP="009A15DD">
                      <w:pPr>
                        <w:jc w:val="right"/>
                        <w:rPr>
                          <w:sz w:val="36"/>
                          <w:szCs w:val="36"/>
                        </w:rPr>
                      </w:pPr>
                      <w:r w:rsidRPr="00D77594">
                        <w:rPr>
                          <w:sz w:val="36"/>
                          <w:szCs w:val="36"/>
                        </w:rPr>
                        <w:t>PTO</w:t>
                      </w:r>
                    </w:p>
                  </w:txbxContent>
                </v:textbox>
                <w10:wrap type="square" anchorx="margin"/>
              </v:shape>
            </w:pict>
          </mc:Fallback>
        </mc:AlternateContent>
      </w:r>
    </w:p>
    <w:sectPr w:rsidR="009A15DD" w:rsidSect="001E3A66">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0617"/>
    <w:multiLevelType w:val="hybridMultilevel"/>
    <w:tmpl w:val="B4EC6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A74B07"/>
    <w:multiLevelType w:val="hybridMultilevel"/>
    <w:tmpl w:val="017E7B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F125BE4"/>
    <w:multiLevelType w:val="hybridMultilevel"/>
    <w:tmpl w:val="E65AC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322DAA"/>
    <w:multiLevelType w:val="hybridMultilevel"/>
    <w:tmpl w:val="2570A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4C6676"/>
    <w:multiLevelType w:val="hybridMultilevel"/>
    <w:tmpl w:val="35B60F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3642E1"/>
    <w:multiLevelType w:val="hybridMultilevel"/>
    <w:tmpl w:val="E07EC6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E053D1"/>
    <w:multiLevelType w:val="hybridMultilevel"/>
    <w:tmpl w:val="6A8849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6C6490"/>
    <w:multiLevelType w:val="hybridMultilevel"/>
    <w:tmpl w:val="35B60F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807197">
    <w:abstractNumId w:val="4"/>
  </w:num>
  <w:num w:numId="2" w16cid:durableId="1033383734">
    <w:abstractNumId w:val="7"/>
  </w:num>
  <w:num w:numId="3" w16cid:durableId="904729924">
    <w:abstractNumId w:val="1"/>
  </w:num>
  <w:num w:numId="4" w16cid:durableId="1347243608">
    <w:abstractNumId w:val="5"/>
  </w:num>
  <w:num w:numId="5" w16cid:durableId="651372261">
    <w:abstractNumId w:val="3"/>
  </w:num>
  <w:num w:numId="6" w16cid:durableId="17318380">
    <w:abstractNumId w:val="2"/>
  </w:num>
  <w:num w:numId="7" w16cid:durableId="96565452">
    <w:abstractNumId w:val="0"/>
  </w:num>
  <w:num w:numId="8" w16cid:durableId="1997561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24"/>
    <w:rsid w:val="0001122E"/>
    <w:rsid w:val="0001215D"/>
    <w:rsid w:val="00101120"/>
    <w:rsid w:val="001274F7"/>
    <w:rsid w:val="001B279F"/>
    <w:rsid w:val="001E3A66"/>
    <w:rsid w:val="00212218"/>
    <w:rsid w:val="00223603"/>
    <w:rsid w:val="00255429"/>
    <w:rsid w:val="00273AFF"/>
    <w:rsid w:val="00280409"/>
    <w:rsid w:val="002B45E9"/>
    <w:rsid w:val="0038015A"/>
    <w:rsid w:val="00390777"/>
    <w:rsid w:val="003B5852"/>
    <w:rsid w:val="003D0DF7"/>
    <w:rsid w:val="003F29F8"/>
    <w:rsid w:val="00414355"/>
    <w:rsid w:val="004D5CFD"/>
    <w:rsid w:val="005236A9"/>
    <w:rsid w:val="005619D4"/>
    <w:rsid w:val="005A4BF0"/>
    <w:rsid w:val="005B1364"/>
    <w:rsid w:val="005C3454"/>
    <w:rsid w:val="007348A1"/>
    <w:rsid w:val="007B5B1A"/>
    <w:rsid w:val="008F71E0"/>
    <w:rsid w:val="0093440A"/>
    <w:rsid w:val="009611BC"/>
    <w:rsid w:val="009A15DD"/>
    <w:rsid w:val="009F21E8"/>
    <w:rsid w:val="00A82FA6"/>
    <w:rsid w:val="00B6603A"/>
    <w:rsid w:val="00C11742"/>
    <w:rsid w:val="00CB765D"/>
    <w:rsid w:val="00D77594"/>
    <w:rsid w:val="00DC1408"/>
    <w:rsid w:val="00E7060B"/>
    <w:rsid w:val="00EC7524"/>
    <w:rsid w:val="00EE0A64"/>
    <w:rsid w:val="00F0370A"/>
    <w:rsid w:val="00F03C50"/>
    <w:rsid w:val="00F174C2"/>
    <w:rsid w:val="00F3208F"/>
    <w:rsid w:val="00F44B30"/>
    <w:rsid w:val="00F75DF4"/>
    <w:rsid w:val="00F86FE1"/>
    <w:rsid w:val="00FC71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182B"/>
  <w15:chartTrackingRefBased/>
  <w15:docId w15:val="{49E661D7-C0B6-47D8-A442-ACD199D0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524"/>
    <w:rPr>
      <w:rFonts w:eastAsiaTheme="majorEastAsia" w:cstheme="majorBidi"/>
      <w:color w:val="272727" w:themeColor="text1" w:themeTint="D8"/>
    </w:rPr>
  </w:style>
  <w:style w:type="paragraph" w:styleId="Title">
    <w:name w:val="Title"/>
    <w:basedOn w:val="Normal"/>
    <w:next w:val="Normal"/>
    <w:link w:val="TitleChar"/>
    <w:uiPriority w:val="10"/>
    <w:qFormat/>
    <w:rsid w:val="00EC7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524"/>
    <w:pPr>
      <w:spacing w:before="160"/>
      <w:jc w:val="center"/>
    </w:pPr>
    <w:rPr>
      <w:i/>
      <w:iCs/>
      <w:color w:val="404040" w:themeColor="text1" w:themeTint="BF"/>
    </w:rPr>
  </w:style>
  <w:style w:type="character" w:customStyle="1" w:styleId="QuoteChar">
    <w:name w:val="Quote Char"/>
    <w:basedOn w:val="DefaultParagraphFont"/>
    <w:link w:val="Quote"/>
    <w:uiPriority w:val="29"/>
    <w:rsid w:val="00EC7524"/>
    <w:rPr>
      <w:i/>
      <w:iCs/>
      <w:color w:val="404040" w:themeColor="text1" w:themeTint="BF"/>
    </w:rPr>
  </w:style>
  <w:style w:type="paragraph" w:styleId="ListParagraph">
    <w:name w:val="List Paragraph"/>
    <w:basedOn w:val="Normal"/>
    <w:uiPriority w:val="34"/>
    <w:qFormat/>
    <w:rsid w:val="00EC7524"/>
    <w:pPr>
      <w:ind w:left="720"/>
      <w:contextualSpacing/>
    </w:pPr>
  </w:style>
  <w:style w:type="character" w:styleId="IntenseEmphasis">
    <w:name w:val="Intense Emphasis"/>
    <w:basedOn w:val="DefaultParagraphFont"/>
    <w:uiPriority w:val="21"/>
    <w:qFormat/>
    <w:rsid w:val="00EC7524"/>
    <w:rPr>
      <w:i/>
      <w:iCs/>
      <w:color w:val="0F4761" w:themeColor="accent1" w:themeShade="BF"/>
    </w:rPr>
  </w:style>
  <w:style w:type="paragraph" w:styleId="IntenseQuote">
    <w:name w:val="Intense Quote"/>
    <w:basedOn w:val="Normal"/>
    <w:next w:val="Normal"/>
    <w:link w:val="IntenseQuoteChar"/>
    <w:uiPriority w:val="30"/>
    <w:qFormat/>
    <w:rsid w:val="00EC7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524"/>
    <w:rPr>
      <w:i/>
      <w:iCs/>
      <w:color w:val="0F4761" w:themeColor="accent1" w:themeShade="BF"/>
    </w:rPr>
  </w:style>
  <w:style w:type="character" w:styleId="IntenseReference">
    <w:name w:val="Intense Reference"/>
    <w:basedOn w:val="DefaultParagraphFont"/>
    <w:uiPriority w:val="32"/>
    <w:qFormat/>
    <w:rsid w:val="00EC7524"/>
    <w:rPr>
      <w:b/>
      <w:bCs/>
      <w:smallCaps/>
      <w:color w:val="0F4761" w:themeColor="accent1" w:themeShade="BF"/>
      <w:spacing w:val="5"/>
    </w:rPr>
  </w:style>
  <w:style w:type="table" w:styleId="TableGrid">
    <w:name w:val="Table Grid"/>
    <w:basedOn w:val="TableNormal"/>
    <w:uiPriority w:val="39"/>
    <w:rsid w:val="00B6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Tacey</dc:creator>
  <cp:keywords/>
  <dc:description/>
  <cp:lastModifiedBy>Patrick Tacey</cp:lastModifiedBy>
  <cp:revision>37</cp:revision>
  <cp:lastPrinted>2026-06-04T05:29:00Z</cp:lastPrinted>
  <dcterms:created xsi:type="dcterms:W3CDTF">2026-06-04T04:43:00Z</dcterms:created>
  <dcterms:modified xsi:type="dcterms:W3CDTF">2026-06-14T12:15:00Z</dcterms:modified>
</cp:coreProperties>
</file>